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B7F7" w14:textId="77777777" w:rsidR="009F60F1" w:rsidRDefault="009F60F1" w:rsidP="007F71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Calibri" w:hAnsi="Calibri" w:cs="Calibri"/>
          <w:b/>
          <w:outline/>
          <w:noProof/>
          <w:color w:val="FFFFFF"/>
          <w:sz w:val="48"/>
          <w:szCs w:val="48"/>
          <w:lang w:eastAsia="it-IT"/>
        </w:rPr>
        <w:drawing>
          <wp:inline distT="0" distB="0" distL="0" distR="0" wp14:anchorId="5F1D3EC6" wp14:editId="3E7B90FA">
            <wp:extent cx="1952625" cy="1952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TROFEO DEGLI ULIV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41F1" w14:textId="77777777" w:rsidR="00E325DD" w:rsidRDefault="00E325DD" w:rsidP="007F71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25DD"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6^ Provincia </w:t>
      </w:r>
      <w:r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B.A.T.</w:t>
      </w:r>
      <w:r w:rsidR="00BC573C"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FIDAL PUGLIA</w:t>
      </w:r>
    </w:p>
    <w:p w14:paraId="422D91C4" w14:textId="77777777" w:rsidR="004A61C9" w:rsidRPr="00634C2A" w:rsidRDefault="004A61C9" w:rsidP="007F71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4C2A"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REGOLAMENTO</w:t>
      </w:r>
      <w:r w:rsidR="00034F0D" w:rsidRPr="00634C2A"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83C17">
        <w:rPr>
          <w:rFonts w:ascii="Calibri" w:hAnsi="Calibri" w:cs="Calibri"/>
          <w:b/>
          <w:outline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2026</w:t>
      </w:r>
    </w:p>
    <w:p w14:paraId="693DF686" w14:textId="77777777" w:rsidR="004A61C9" w:rsidRDefault="004A61C9" w:rsidP="007F71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276938" w14:textId="77777777" w:rsidR="00FE133A" w:rsidRDefault="00FE133A" w:rsidP="001A2A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7FC4A75" w14:textId="77777777" w:rsidR="00FE133A" w:rsidRDefault="00FE133A" w:rsidP="001A2A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C13E6D" w14:textId="77777777" w:rsidR="00FE133A" w:rsidRDefault="00FE133A" w:rsidP="001A2A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4849FDB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1. DISPOSIZIONI GENERALI </w:t>
      </w:r>
    </w:p>
    <w:p w14:paraId="1EF5809C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1.1. Il Comitato Provinciale Fidal BAT indice il TROFEO DEGLI ULIVI 202</w:t>
      </w:r>
      <w:r w:rsidR="00F83C17">
        <w:t>6</w:t>
      </w:r>
      <w:r>
        <w:t>, circuito provinciale di Corsa su Strada</w:t>
      </w:r>
      <w:r w:rsidR="009F1530">
        <w:t>, Cross e Trail</w:t>
      </w:r>
      <w:r>
        <w:t xml:space="preserve">. </w:t>
      </w:r>
    </w:p>
    <w:p w14:paraId="4B539173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1.2. Il circuito è composto da manifestazioni di Corsa su Strada,</w:t>
      </w:r>
      <w:r w:rsidR="009F1530">
        <w:t xml:space="preserve"> Cross e Trail</w:t>
      </w:r>
      <w:r>
        <w:t xml:space="preserve"> organizzate sul territorio della BAT, di qualsiasi livello (Provinciale, Regionale, Nazionale). </w:t>
      </w:r>
    </w:p>
    <w:p w14:paraId="5FFFCC21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1.3. Le società, potranno fare richiesta di adesione al circuito entro il </w:t>
      </w:r>
      <w:r w:rsidR="006C09E4">
        <w:t>30</w:t>
      </w:r>
      <w:r>
        <w:t>.01.202</w:t>
      </w:r>
      <w:r w:rsidR="00F83C17">
        <w:t>6</w:t>
      </w:r>
      <w:r>
        <w:t xml:space="preserve">, inviando una formale richiesta all’indirizzo email del comitato provinciale </w:t>
      </w:r>
      <w:hyperlink r:id="rId6" w:history="1">
        <w:r w:rsidRPr="00A1455D">
          <w:rPr>
            <w:rStyle w:val="Collegamentoipertestuale"/>
          </w:rPr>
          <w:t>cp.bat@fidal.it</w:t>
        </w:r>
      </w:hyperlink>
      <w:r>
        <w:t xml:space="preserve">. </w:t>
      </w:r>
    </w:p>
    <w:p w14:paraId="734708A5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1.4. L’invio della richiesta, non comporterà automa</w:t>
      </w:r>
      <w:r w:rsidR="00FE133A">
        <w:t>ti</w:t>
      </w:r>
      <w:r>
        <w:t xml:space="preserve">camente la conferma di inserimento della manifestazione nel circuito. La stessa sarà espressamente autorizzata dal Comitato Fidal BAT, previo verifica della disponibilità della data di svolgimento richiesta, anche in conformità </w:t>
      </w:r>
      <w:r w:rsidR="009F1530">
        <w:t xml:space="preserve">delle direttive </w:t>
      </w:r>
      <w:r>
        <w:t>previste dalle Norme per l’organizzazione delle Manifestazioni 202</w:t>
      </w:r>
      <w:r w:rsidR="00F83C17">
        <w:t>6</w:t>
      </w:r>
      <w:r>
        <w:t xml:space="preserve">, nazionali e regionali. </w:t>
      </w:r>
    </w:p>
    <w:p w14:paraId="0723890C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</w:p>
    <w:p w14:paraId="794D426F" w14:textId="77777777" w:rsidR="00FE133A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2. ONERI A CARICO </w:t>
      </w:r>
      <w:r w:rsidR="00FE133A">
        <w:t>DELLE SOCIETA’ ORGANIZZATRICI</w:t>
      </w:r>
    </w:p>
    <w:p w14:paraId="23FA9B8E" w14:textId="77777777" w:rsidR="00253ED4" w:rsidRDefault="00FE133A" w:rsidP="001A2A70">
      <w:pPr>
        <w:autoSpaceDE w:val="0"/>
        <w:autoSpaceDN w:val="0"/>
        <w:adjustRightInd w:val="0"/>
        <w:spacing w:after="0" w:line="240" w:lineRule="auto"/>
      </w:pPr>
      <w:r>
        <w:t>V</w:t>
      </w:r>
      <w:r w:rsidR="00253ED4">
        <w:t>enuta la conferma di inserimento della manifestazione nel circuito, la società organizzatrice è tenuta ad espletare i seguen</w:t>
      </w:r>
      <w:r>
        <w:t>ti</w:t>
      </w:r>
      <w:r w:rsidR="00253ED4">
        <w:t xml:space="preserve"> oneri a suo carico: </w:t>
      </w:r>
    </w:p>
    <w:p w14:paraId="602E5A8B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2.1.1. Invio del Modulo di Richiesta Inserimento Gara, con bozza di Regolamento, inclusa l’eventuale richiesta di servizi aggiun</w:t>
      </w:r>
      <w:r w:rsidR="00FE133A">
        <w:t>ti</w:t>
      </w:r>
      <w:r>
        <w:t>vi offer</w:t>
      </w:r>
      <w:r w:rsidR="00FE133A">
        <w:t>ti</w:t>
      </w:r>
      <w:r>
        <w:t xml:space="preserve"> dal Comitato (Segreteria, Cronometraggio, Ecc.) </w:t>
      </w:r>
    </w:p>
    <w:p w14:paraId="6D547D08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2.1.2. Versamento della Quota Circuito pari a €uro 50,00 (Cinquanta//00). </w:t>
      </w:r>
    </w:p>
    <w:p w14:paraId="5D4D8361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2.1.3. Versamento della Tassa Approvazione Gara, come da tariffe approvate dal Consiglio Regionale Fidal Puglia. </w:t>
      </w:r>
    </w:p>
    <w:p w14:paraId="01B61A9A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2.1.4. Versamento della quota di € 1,00 (uno//00) per ogni atleta iscritto</w:t>
      </w:r>
      <w:r w:rsidR="009F1530">
        <w:t>.</w:t>
      </w:r>
      <w:r>
        <w:t xml:space="preserve"> </w:t>
      </w:r>
    </w:p>
    <w:p w14:paraId="42272ACF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2.1.5. Invio del Regolamento Definitivo, entro 30 giorni prima, la data della manifestazione. </w:t>
      </w:r>
    </w:p>
    <w:p w14:paraId="73A22F20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2.1.6. Farsi carico delle cerimonie di p</w:t>
      </w:r>
      <w:r w:rsidR="00F31D42">
        <w:t>remiazione della manifestazione.</w:t>
      </w:r>
    </w:p>
    <w:p w14:paraId="2FF6CCFF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</w:p>
    <w:p w14:paraId="2A231B8B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3. NORME DI PARTECIPAZIONE </w:t>
      </w:r>
    </w:p>
    <w:p w14:paraId="1FE47339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3.1. La partecipazione è aperta a tu</w:t>
      </w:r>
      <w:r w:rsidR="002D2C17">
        <w:t>tti</w:t>
      </w:r>
      <w:r>
        <w:t xml:space="preserve"> gli atle</w:t>
      </w:r>
      <w:r w:rsidR="00FE133A">
        <w:t>ti</w:t>
      </w:r>
      <w:r>
        <w:t xml:space="preserve">/e delle cat. Allievi, Juniores, Promesse, Senior, in regola con il tesseramento per la FIDAL per la stagione in corso. </w:t>
      </w:r>
    </w:p>
    <w:p w14:paraId="1A250F60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</w:p>
    <w:p w14:paraId="1ACB9C29" w14:textId="77777777" w:rsidR="002D2C17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4. NORME DI CLASSIFICA </w:t>
      </w:r>
    </w:p>
    <w:p w14:paraId="103292E9" w14:textId="77777777" w:rsidR="00FE133A" w:rsidRDefault="00253ED4" w:rsidP="001A2A70">
      <w:pPr>
        <w:autoSpaceDE w:val="0"/>
        <w:autoSpaceDN w:val="0"/>
        <w:adjustRightInd w:val="0"/>
        <w:spacing w:after="0" w:line="240" w:lineRule="auto"/>
      </w:pPr>
      <w:r>
        <w:t>4.1. Classifica i</w:t>
      </w:r>
      <w:r w:rsidR="00FE133A">
        <w:t>ndividuale: Al solo fine dell’att</w:t>
      </w:r>
      <w:r>
        <w:t xml:space="preserve">ribuzione dei punteggi, le categorie All/Jun/Pro sono raggruppate nell’unica categoria AJP (M e F). </w:t>
      </w:r>
    </w:p>
    <w:p w14:paraId="7F3AA917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CLASSIFICA DI TAPPA - Per ciascuna categoria, in </w:t>
      </w:r>
      <w:r w:rsidR="009F1530">
        <w:t>ogni</w:t>
      </w:r>
      <w:r>
        <w:t xml:space="preserve"> tappa del trofeo, sono assegna</w:t>
      </w:r>
      <w:r w:rsidR="009F1530">
        <w:t>ti</w:t>
      </w:r>
      <w:r>
        <w:t xml:space="preserve"> i punteggi secondo il seguente schema: </w:t>
      </w:r>
    </w:p>
    <w:p w14:paraId="0875DD42" w14:textId="77777777" w:rsidR="00427E78" w:rsidRDefault="00427E78" w:rsidP="001A2A70">
      <w:pPr>
        <w:autoSpaceDE w:val="0"/>
        <w:autoSpaceDN w:val="0"/>
        <w:adjustRightInd w:val="0"/>
        <w:spacing w:after="0" w:line="240" w:lineRule="auto"/>
      </w:pPr>
    </w:p>
    <w:p w14:paraId="2CB5D0DE" w14:textId="77777777" w:rsidR="00427E78" w:rsidRDefault="00427E78" w:rsidP="00427E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83C17">
        <w:rPr>
          <w:rFonts w:ascii="Calibri" w:hAnsi="Calibri" w:cs="Calibri"/>
        </w:rPr>
        <w:t>I punti saranno assegnati per ciascuna fascia d’età tenendo conto dei partecipanti alla singola gara.</w:t>
      </w:r>
    </w:p>
    <w:p w14:paraId="561AAEB6" w14:textId="77777777" w:rsidR="00F83C17" w:rsidRDefault="00F83C17" w:rsidP="00427E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punteggio partirà da </w:t>
      </w:r>
      <w:r w:rsidR="00AC3BCC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0 per </w:t>
      </w:r>
      <w:r w:rsidR="00083247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>primo arrivato di ca</w:t>
      </w:r>
      <w:r w:rsidR="00083247">
        <w:rPr>
          <w:rFonts w:ascii="Calibri" w:hAnsi="Calibri" w:cs="Calibri"/>
        </w:rPr>
        <w:t>tegoria a scalare fino al 99°</w:t>
      </w:r>
      <w:r>
        <w:rPr>
          <w:rFonts w:ascii="Calibri" w:hAnsi="Calibri" w:cs="Calibri"/>
        </w:rPr>
        <w:t>.</w:t>
      </w:r>
    </w:p>
    <w:p w14:paraId="58AD62B1" w14:textId="77777777" w:rsidR="00F83C17" w:rsidRPr="00F83C17" w:rsidRDefault="00F83C17" w:rsidP="00427E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 </w:t>
      </w:r>
      <w:r w:rsidR="00AC3BCC">
        <w:rPr>
          <w:rFonts w:ascii="Calibri" w:hAnsi="Calibri" w:cs="Calibri"/>
        </w:rPr>
        <w:t>100</w:t>
      </w:r>
      <w:r w:rsidR="00083247">
        <w:rPr>
          <w:rFonts w:ascii="Calibri" w:hAnsi="Calibri" w:cs="Calibri"/>
        </w:rPr>
        <w:t>°</w:t>
      </w:r>
      <w:r>
        <w:rPr>
          <w:rFonts w:ascii="Calibri" w:hAnsi="Calibri" w:cs="Calibri"/>
        </w:rPr>
        <w:t xml:space="preserve"> arrivato di categoria fino all’ultimo atleta, sarà assegnato un punto.</w:t>
      </w:r>
    </w:p>
    <w:p w14:paraId="0EB013B2" w14:textId="77777777" w:rsidR="00427E78" w:rsidRDefault="00427E78" w:rsidP="001A2A70">
      <w:pPr>
        <w:autoSpaceDE w:val="0"/>
        <w:autoSpaceDN w:val="0"/>
        <w:adjustRightInd w:val="0"/>
        <w:spacing w:after="0" w:line="240" w:lineRule="auto"/>
      </w:pPr>
    </w:p>
    <w:p w14:paraId="13F03CA7" w14:textId="77777777" w:rsidR="00AC3BCC" w:rsidRDefault="00253ED4" w:rsidP="001A2A70">
      <w:pPr>
        <w:autoSpaceDE w:val="0"/>
        <w:autoSpaceDN w:val="0"/>
        <w:adjustRightInd w:val="0"/>
        <w:spacing w:after="0" w:line="240" w:lineRule="auto"/>
      </w:pPr>
      <w:r>
        <w:t>CLASSIFICA FINALE – Per ciascuna categoria, saranno sommati tutti i punteggi di tappa o</w:t>
      </w:r>
      <w:r w:rsidR="00666997">
        <w:t>t</w:t>
      </w:r>
      <w:r w:rsidR="00427E78">
        <w:t>t</w:t>
      </w:r>
      <w:r>
        <w:t>enu</w:t>
      </w:r>
      <w:r w:rsidR="00427E78">
        <w:t>ti</w:t>
      </w:r>
      <w:r>
        <w:t xml:space="preserve"> da ciascun atleta, oltre al Bonus maturato, secondo il punto 4.2</w:t>
      </w:r>
      <w:r w:rsidR="00AC3BCC">
        <w:t>.</w:t>
      </w:r>
    </w:p>
    <w:p w14:paraId="5B5C1372" w14:textId="4632E40D" w:rsidR="001F3140" w:rsidRDefault="00AC3BCC" w:rsidP="001A2A70">
      <w:pPr>
        <w:autoSpaceDE w:val="0"/>
        <w:autoSpaceDN w:val="0"/>
        <w:adjustRightInd w:val="0"/>
        <w:spacing w:after="0" w:line="240" w:lineRule="auto"/>
      </w:pPr>
      <w:r>
        <w:t xml:space="preserve">Ciascun atleta deve aver effettuato </w:t>
      </w:r>
      <w:r w:rsidR="00E06932">
        <w:t>7</w:t>
      </w:r>
      <w:r w:rsidR="00117F99">
        <w:t xml:space="preserve"> gare su 1</w:t>
      </w:r>
      <w:r w:rsidR="00E06932">
        <w:t>1</w:t>
      </w:r>
      <w:r>
        <w:t xml:space="preserve"> previste dal Comitato Fidal BAT per poter essere premiato</w:t>
      </w:r>
      <w:r w:rsidR="00117F99">
        <w:t>,</w:t>
      </w:r>
      <w:r w:rsidR="00117F99" w:rsidRPr="00117F99">
        <w:t xml:space="preserve"> </w:t>
      </w:r>
      <w:r w:rsidR="00117F99">
        <w:t>salvo per le categorie</w:t>
      </w:r>
      <w:r w:rsidR="00117F99" w:rsidRPr="005A258B">
        <w:t xml:space="preserve"> </w:t>
      </w:r>
      <w:r w:rsidR="00117F99">
        <w:t>unica AJP</w:t>
      </w:r>
      <w:r w:rsidR="004D6A6A">
        <w:t xml:space="preserve">, dove saranno calcolati i </w:t>
      </w:r>
      <w:r w:rsidR="00E06932">
        <w:t>cinque</w:t>
      </w:r>
      <w:r w:rsidR="004D6A6A">
        <w:t xml:space="preserve"> migliori punteggi.</w:t>
      </w:r>
      <w:r w:rsidR="00117F99">
        <w:t xml:space="preserve"> </w:t>
      </w:r>
    </w:p>
    <w:p w14:paraId="7662E2EA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4.2. Bonus Partecipazione: </w:t>
      </w:r>
    </w:p>
    <w:p w14:paraId="4AA82E6F" w14:textId="77777777" w:rsidR="00FE133A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- BONUS A </w:t>
      </w:r>
    </w:p>
    <w:p w14:paraId="310A22E1" w14:textId="6AE671EE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A tutti gli atleti, che risulteranno regolarmente classifica</w:t>
      </w:r>
      <w:r w:rsidR="00011FCF">
        <w:t>ti</w:t>
      </w:r>
      <w:r>
        <w:t xml:space="preserve"> a TUTTE LE PROVE, maturerà un Bonus pari a 2 punti per ogni gara prevista dal Trofeo</w:t>
      </w:r>
      <w:r w:rsidR="005A258B">
        <w:t xml:space="preserve"> salvo per le categorie</w:t>
      </w:r>
      <w:r w:rsidR="005A258B" w:rsidRPr="005A258B">
        <w:t xml:space="preserve"> </w:t>
      </w:r>
      <w:r w:rsidR="005A258B">
        <w:t>unica AJP</w:t>
      </w:r>
      <w:r w:rsidR="004D6A6A">
        <w:t>.</w:t>
      </w:r>
      <w:r>
        <w:t xml:space="preserve"> </w:t>
      </w:r>
    </w:p>
    <w:p w14:paraId="6CE8E14F" w14:textId="77777777" w:rsidR="00FE133A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- BONUS B </w:t>
      </w:r>
    </w:p>
    <w:p w14:paraId="3D189028" w14:textId="0C7F589D" w:rsidR="005461D2" w:rsidRDefault="00253ED4" w:rsidP="001A2A70">
      <w:pPr>
        <w:autoSpaceDE w:val="0"/>
        <w:autoSpaceDN w:val="0"/>
        <w:adjustRightInd w:val="0"/>
        <w:spacing w:after="0" w:line="240" w:lineRule="auto"/>
      </w:pPr>
      <w:r>
        <w:t>Agli atle</w:t>
      </w:r>
      <w:r w:rsidR="00FE133A">
        <w:t>ti</w:t>
      </w:r>
      <w:r>
        <w:t xml:space="preserve">, </w:t>
      </w:r>
      <w:r w:rsidR="004D6A6A">
        <w:t>salvo per le categorie</w:t>
      </w:r>
      <w:r w:rsidR="004D6A6A" w:rsidRPr="005A258B">
        <w:t xml:space="preserve"> </w:t>
      </w:r>
      <w:r w:rsidR="004D6A6A">
        <w:t xml:space="preserve">unica AJP, </w:t>
      </w:r>
      <w:r>
        <w:t>che risulteranno regolarmente classifica</w:t>
      </w:r>
      <w:r w:rsidR="00011FCF">
        <w:t>ti</w:t>
      </w:r>
      <w:r>
        <w:t xml:space="preserve"> ad almeno </w:t>
      </w:r>
      <w:r w:rsidR="00E06932">
        <w:t>7</w:t>
      </w:r>
      <w:r>
        <w:t xml:space="preserve"> tappe, sarà riconosciuto un Punteggio Bonus pari al numero di tappe (</w:t>
      </w:r>
      <w:r w:rsidR="00E06932">
        <w:t>7</w:t>
      </w:r>
      <w:r>
        <w:t xml:space="preserve"> Tappe=</w:t>
      </w:r>
      <w:r w:rsidR="00E06932">
        <w:t>7</w:t>
      </w:r>
      <w:r>
        <w:t xml:space="preserve"> Pun</w:t>
      </w:r>
      <w:r w:rsidR="003B69E1">
        <w:t>ti</w:t>
      </w:r>
      <w:r>
        <w:t xml:space="preserve">; </w:t>
      </w:r>
      <w:r w:rsidR="00E06932">
        <w:t>8</w:t>
      </w:r>
      <w:r>
        <w:t xml:space="preserve"> Tappe=</w:t>
      </w:r>
      <w:r w:rsidR="00E06932">
        <w:t>8</w:t>
      </w:r>
      <w:r>
        <w:t xml:space="preserve"> Pun</w:t>
      </w:r>
      <w:r w:rsidR="00FE133A">
        <w:t>ti</w:t>
      </w:r>
      <w:r w:rsidR="005461D2">
        <w:t>; ecc.</w:t>
      </w:r>
      <w:r>
        <w:t xml:space="preserve">). </w:t>
      </w:r>
    </w:p>
    <w:p w14:paraId="725F1D21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n.b.: I Bonus non possono essere somma</w:t>
      </w:r>
      <w:r w:rsidR="00011FCF">
        <w:t>ti</w:t>
      </w:r>
      <w:r>
        <w:t xml:space="preserve"> tra loro. </w:t>
      </w:r>
    </w:p>
    <w:p w14:paraId="45ED6995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Nella Classifica Finale Individuale, sarà preso in considerazione solo il bonus più alto. </w:t>
      </w:r>
    </w:p>
    <w:p w14:paraId="3FF856DD" w14:textId="77777777" w:rsidR="002D2C17" w:rsidRDefault="002D2C17" w:rsidP="001A2A70">
      <w:pPr>
        <w:autoSpaceDE w:val="0"/>
        <w:autoSpaceDN w:val="0"/>
        <w:adjustRightInd w:val="0"/>
        <w:spacing w:after="0" w:line="240" w:lineRule="auto"/>
      </w:pPr>
    </w:p>
    <w:p w14:paraId="35293F0B" w14:textId="77777777" w:rsidR="002D2C17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4.3. Classifica di Società: </w:t>
      </w:r>
    </w:p>
    <w:p w14:paraId="0A644BE9" w14:textId="77777777" w:rsidR="002D2C17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CLASSIFICA FINALE </w:t>
      </w:r>
    </w:p>
    <w:p w14:paraId="44C0E4FD" w14:textId="77777777" w:rsidR="00253ED4" w:rsidRDefault="00253ED4" w:rsidP="001A2A70">
      <w:pPr>
        <w:autoSpaceDE w:val="0"/>
        <w:autoSpaceDN w:val="0"/>
        <w:adjustRightInd w:val="0"/>
        <w:spacing w:after="0" w:line="240" w:lineRule="auto"/>
      </w:pPr>
      <w:r>
        <w:t>Al termine del Trofeo, sarà s</w:t>
      </w:r>
      <w:r w:rsidR="002D2C17">
        <w:t>ti</w:t>
      </w:r>
      <w:r>
        <w:t xml:space="preserve">lata la Classifica Finale per Società Combinata M+F, sommando, per ciascuna Società: </w:t>
      </w:r>
    </w:p>
    <w:p w14:paraId="371D925B" w14:textId="77777777" w:rsidR="002D2C17" w:rsidRDefault="00253ED4" w:rsidP="001A2A70">
      <w:pPr>
        <w:autoSpaceDE w:val="0"/>
        <w:autoSpaceDN w:val="0"/>
        <w:adjustRightInd w:val="0"/>
        <w:spacing w:after="0" w:line="240" w:lineRule="auto"/>
      </w:pPr>
      <w:r>
        <w:t>- Tu</w:t>
      </w:r>
      <w:r w:rsidR="003B69E1">
        <w:t>tti</w:t>
      </w:r>
      <w:r>
        <w:t xml:space="preserve"> </w:t>
      </w:r>
      <w:r w:rsidR="00F55FE4">
        <w:t>i punteggi individuali di Tappa;</w:t>
      </w:r>
    </w:p>
    <w:p w14:paraId="04847BBD" w14:textId="5660602A" w:rsidR="00FE133A" w:rsidRDefault="00253ED4" w:rsidP="001A2A70">
      <w:pPr>
        <w:autoSpaceDE w:val="0"/>
        <w:autoSpaceDN w:val="0"/>
        <w:adjustRightInd w:val="0"/>
        <w:spacing w:after="0" w:line="240" w:lineRule="auto"/>
      </w:pPr>
      <w:r>
        <w:t>- Tu</w:t>
      </w:r>
      <w:r w:rsidR="003B69E1">
        <w:t>tti</w:t>
      </w:r>
      <w:r>
        <w:t xml:space="preserve"> i pun</w:t>
      </w:r>
      <w:r w:rsidR="00F55FE4">
        <w:t>teggi BONUS, come da punto 4.2</w:t>
      </w:r>
      <w:r>
        <w:t>.</w:t>
      </w:r>
    </w:p>
    <w:p w14:paraId="698BAA7E" w14:textId="77777777" w:rsidR="00FE133A" w:rsidRDefault="00FE133A" w:rsidP="001A2A70">
      <w:pPr>
        <w:autoSpaceDE w:val="0"/>
        <w:autoSpaceDN w:val="0"/>
        <w:adjustRightInd w:val="0"/>
        <w:spacing w:after="0" w:line="240" w:lineRule="auto"/>
      </w:pPr>
    </w:p>
    <w:p w14:paraId="2E18A3C1" w14:textId="77777777" w:rsidR="002D2C17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PREMIAZIONI FINALI </w:t>
      </w:r>
    </w:p>
    <w:p w14:paraId="024EDFE2" w14:textId="77777777" w:rsidR="002D2C17" w:rsidRDefault="00253ED4" w:rsidP="001A2A70">
      <w:pPr>
        <w:autoSpaceDE w:val="0"/>
        <w:autoSpaceDN w:val="0"/>
        <w:adjustRightInd w:val="0"/>
        <w:spacing w:after="0" w:line="240" w:lineRule="auto"/>
      </w:pPr>
      <w:r>
        <w:t>A carico del Comitato Provinciale FIDAL BAT, saranno premia</w:t>
      </w:r>
      <w:r w:rsidR="002D2C17">
        <w:t>ti</w:t>
      </w:r>
      <w:r>
        <w:t xml:space="preserve">: </w:t>
      </w:r>
    </w:p>
    <w:p w14:paraId="26EFA07E" w14:textId="67F823DE" w:rsidR="00445A49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- </w:t>
      </w:r>
      <w:r w:rsidR="00AC3BCC">
        <w:t>i</w:t>
      </w:r>
      <w:r>
        <w:t xml:space="preserve"> primi 5 atle</w:t>
      </w:r>
      <w:r w:rsidR="002D2C17">
        <w:t>ti</w:t>
      </w:r>
      <w:r>
        <w:t xml:space="preserve"> di ciascuna categoria</w:t>
      </w:r>
      <w:r w:rsidR="00083247">
        <w:t xml:space="preserve"> (con un minino di </w:t>
      </w:r>
      <w:r w:rsidR="00560B35">
        <w:t>7</w:t>
      </w:r>
      <w:r w:rsidR="00445A49">
        <w:t xml:space="preserve"> gare su 1</w:t>
      </w:r>
      <w:r w:rsidR="00560B35">
        <w:t>1</w:t>
      </w:r>
      <w:r w:rsidR="00AC3BCC">
        <w:t xml:space="preserve"> e con il miglior punteggio</w:t>
      </w:r>
      <w:r w:rsidR="00083247">
        <w:t xml:space="preserve"> totale</w:t>
      </w:r>
      <w:r w:rsidR="00AC3BCC">
        <w:t>);</w:t>
      </w:r>
      <w:r>
        <w:t xml:space="preserve"> </w:t>
      </w:r>
      <w:r w:rsidR="00F55FE4">
        <w:t xml:space="preserve"> </w:t>
      </w:r>
    </w:p>
    <w:p w14:paraId="51ECCEE0" w14:textId="1E870FF3" w:rsidR="002D2C17" w:rsidRDefault="00445A49" w:rsidP="001A2A70">
      <w:pPr>
        <w:autoSpaceDE w:val="0"/>
        <w:autoSpaceDN w:val="0"/>
        <w:adjustRightInd w:val="0"/>
        <w:spacing w:after="0" w:line="240" w:lineRule="auto"/>
      </w:pPr>
      <w:r>
        <w:t xml:space="preserve">  Per l</w:t>
      </w:r>
      <w:r w:rsidR="00560B35">
        <w:t>a</w:t>
      </w:r>
      <w:r>
        <w:t xml:space="preserve"> categori</w:t>
      </w:r>
      <w:r w:rsidR="00560B35">
        <w:t>a</w:t>
      </w:r>
      <w:r>
        <w:t xml:space="preserve"> unica AJP e quelle da SM70 e da SF65 in poi verranno premiati senza un minimo di gare.</w:t>
      </w:r>
    </w:p>
    <w:p w14:paraId="04C954B3" w14:textId="77777777" w:rsidR="00FE133A" w:rsidRDefault="00253ED4" w:rsidP="001A2A70">
      <w:pPr>
        <w:autoSpaceDE w:val="0"/>
        <w:autoSpaceDN w:val="0"/>
        <w:adjustRightInd w:val="0"/>
        <w:spacing w:after="0" w:line="240" w:lineRule="auto"/>
      </w:pPr>
      <w:r>
        <w:t xml:space="preserve">- </w:t>
      </w:r>
      <w:r w:rsidR="00AC3BCC">
        <w:t>l</w:t>
      </w:r>
      <w:r>
        <w:t xml:space="preserve">e </w:t>
      </w:r>
      <w:r w:rsidR="00AC3BCC">
        <w:t xml:space="preserve">prime 5 </w:t>
      </w:r>
      <w:r>
        <w:t xml:space="preserve">società della Classifica Finale Combinata M+F. </w:t>
      </w:r>
    </w:p>
    <w:p w14:paraId="3AC30B07" w14:textId="77777777" w:rsidR="001E56F1" w:rsidRDefault="001E56F1" w:rsidP="001A2A70">
      <w:pPr>
        <w:autoSpaceDE w:val="0"/>
        <w:autoSpaceDN w:val="0"/>
        <w:adjustRightInd w:val="0"/>
        <w:spacing w:after="0" w:line="240" w:lineRule="auto"/>
      </w:pPr>
    </w:p>
    <w:p w14:paraId="678AE7A1" w14:textId="77777777" w:rsidR="00907C2A" w:rsidRDefault="00253ED4" w:rsidP="001A2A70">
      <w:pPr>
        <w:autoSpaceDE w:val="0"/>
        <w:autoSpaceDN w:val="0"/>
        <w:adjustRightInd w:val="0"/>
        <w:spacing w:after="0" w:line="240" w:lineRule="auto"/>
      </w:pPr>
      <w:r>
        <w:t>La 1^ Società Maschile e Femminile sarà decretata vincitrice del Trofeo de</w:t>
      </w:r>
      <w:r w:rsidR="00AC3BCC">
        <w:t>gli Ulivi 2026</w:t>
      </w:r>
      <w:r>
        <w:t>.</w:t>
      </w:r>
    </w:p>
    <w:p w14:paraId="56E4EE64" w14:textId="77777777" w:rsidR="00F55FE4" w:rsidRDefault="00F55FE4" w:rsidP="001A2A70">
      <w:pPr>
        <w:autoSpaceDE w:val="0"/>
        <w:autoSpaceDN w:val="0"/>
        <w:adjustRightInd w:val="0"/>
        <w:spacing w:after="0" w:line="240" w:lineRule="auto"/>
      </w:pPr>
    </w:p>
    <w:p w14:paraId="279A698A" w14:textId="70348AAB" w:rsidR="001F3140" w:rsidRDefault="001F3140" w:rsidP="001F3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“II TROFEO DEGLI ULIVI” viene istituito dal </w:t>
      </w:r>
      <w:r w:rsidR="00E06932">
        <w:rPr>
          <w:rFonts w:ascii="Calibri" w:hAnsi="Calibri" w:cs="Calibri"/>
        </w:rPr>
        <w:t>1° gennaio</w:t>
      </w:r>
      <w:r>
        <w:rPr>
          <w:rFonts w:ascii="Calibri" w:hAnsi="Calibri" w:cs="Calibri"/>
        </w:rPr>
        <w:t xml:space="preserve"> 2018 ed è riservato alle categorie Allievi, Junior, Promesse, Senior e Senior Master M/F regolarmente iscritti alle Società affiliate Fidal.</w:t>
      </w:r>
    </w:p>
    <w:p w14:paraId="69CFAC98" w14:textId="77777777" w:rsidR="001F3140" w:rsidRDefault="001F3140" w:rsidP="001F31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1F3140" w:rsidSect="00822B96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C34"/>
    <w:multiLevelType w:val="hybridMultilevel"/>
    <w:tmpl w:val="842ADE00"/>
    <w:lvl w:ilvl="0" w:tplc="6A5E02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662D"/>
    <w:multiLevelType w:val="hybridMultilevel"/>
    <w:tmpl w:val="247E5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915292">
    <w:abstractNumId w:val="1"/>
  </w:num>
  <w:num w:numId="2" w16cid:durableId="148793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111"/>
    <w:rsid w:val="00011FCF"/>
    <w:rsid w:val="00034F0D"/>
    <w:rsid w:val="000726E9"/>
    <w:rsid w:val="0007365A"/>
    <w:rsid w:val="00077DEF"/>
    <w:rsid w:val="00083247"/>
    <w:rsid w:val="00084F82"/>
    <w:rsid w:val="00091A53"/>
    <w:rsid w:val="000B1A67"/>
    <w:rsid w:val="000D3409"/>
    <w:rsid w:val="00100CDC"/>
    <w:rsid w:val="00105854"/>
    <w:rsid w:val="00117F99"/>
    <w:rsid w:val="00125B00"/>
    <w:rsid w:val="00141A99"/>
    <w:rsid w:val="00177476"/>
    <w:rsid w:val="001A2A70"/>
    <w:rsid w:val="001E56F1"/>
    <w:rsid w:val="001F3140"/>
    <w:rsid w:val="00220678"/>
    <w:rsid w:val="002348FA"/>
    <w:rsid w:val="00253ED4"/>
    <w:rsid w:val="00290ED6"/>
    <w:rsid w:val="002D2C17"/>
    <w:rsid w:val="00310824"/>
    <w:rsid w:val="003408F0"/>
    <w:rsid w:val="003432BB"/>
    <w:rsid w:val="003518DF"/>
    <w:rsid w:val="00370A1C"/>
    <w:rsid w:val="00383461"/>
    <w:rsid w:val="003B69E1"/>
    <w:rsid w:val="003B6AC7"/>
    <w:rsid w:val="003F7CEF"/>
    <w:rsid w:val="00427E78"/>
    <w:rsid w:val="0044402A"/>
    <w:rsid w:val="00445A49"/>
    <w:rsid w:val="0048559A"/>
    <w:rsid w:val="0049125F"/>
    <w:rsid w:val="00491260"/>
    <w:rsid w:val="004A61C9"/>
    <w:rsid w:val="004C4412"/>
    <w:rsid w:val="004D6A6A"/>
    <w:rsid w:val="004E75D3"/>
    <w:rsid w:val="004F0922"/>
    <w:rsid w:val="00501C6A"/>
    <w:rsid w:val="005461D2"/>
    <w:rsid w:val="00555322"/>
    <w:rsid w:val="00560B35"/>
    <w:rsid w:val="005922DF"/>
    <w:rsid w:val="005A258B"/>
    <w:rsid w:val="005D6550"/>
    <w:rsid w:val="006036D0"/>
    <w:rsid w:val="00634C2A"/>
    <w:rsid w:val="00647410"/>
    <w:rsid w:val="00655E04"/>
    <w:rsid w:val="00666997"/>
    <w:rsid w:val="006873E9"/>
    <w:rsid w:val="00694400"/>
    <w:rsid w:val="00695102"/>
    <w:rsid w:val="006A5677"/>
    <w:rsid w:val="006B28EA"/>
    <w:rsid w:val="006B6874"/>
    <w:rsid w:val="006C07E6"/>
    <w:rsid w:val="006C09E4"/>
    <w:rsid w:val="006E38FD"/>
    <w:rsid w:val="006E4822"/>
    <w:rsid w:val="007061E8"/>
    <w:rsid w:val="0077317D"/>
    <w:rsid w:val="007765D8"/>
    <w:rsid w:val="007D1A04"/>
    <w:rsid w:val="007D7CB9"/>
    <w:rsid w:val="007F7111"/>
    <w:rsid w:val="00822B96"/>
    <w:rsid w:val="00861174"/>
    <w:rsid w:val="008818A6"/>
    <w:rsid w:val="008A7C58"/>
    <w:rsid w:val="00907C2A"/>
    <w:rsid w:val="00907D7B"/>
    <w:rsid w:val="00923517"/>
    <w:rsid w:val="009A26A2"/>
    <w:rsid w:val="009F1530"/>
    <w:rsid w:val="009F60F1"/>
    <w:rsid w:val="00A11132"/>
    <w:rsid w:val="00A11C29"/>
    <w:rsid w:val="00A14816"/>
    <w:rsid w:val="00A8629A"/>
    <w:rsid w:val="00AB7E08"/>
    <w:rsid w:val="00AC3BCC"/>
    <w:rsid w:val="00AD43FE"/>
    <w:rsid w:val="00AE793A"/>
    <w:rsid w:val="00B73DBA"/>
    <w:rsid w:val="00BC573C"/>
    <w:rsid w:val="00C41888"/>
    <w:rsid w:val="00C41AB0"/>
    <w:rsid w:val="00CA2624"/>
    <w:rsid w:val="00D043B4"/>
    <w:rsid w:val="00D27B40"/>
    <w:rsid w:val="00D35CD2"/>
    <w:rsid w:val="00D56D99"/>
    <w:rsid w:val="00D63B8B"/>
    <w:rsid w:val="00D808DF"/>
    <w:rsid w:val="00D83E7F"/>
    <w:rsid w:val="00DF2022"/>
    <w:rsid w:val="00DF74CF"/>
    <w:rsid w:val="00E06932"/>
    <w:rsid w:val="00E30818"/>
    <w:rsid w:val="00E325DD"/>
    <w:rsid w:val="00E334AD"/>
    <w:rsid w:val="00E46EA4"/>
    <w:rsid w:val="00E629CB"/>
    <w:rsid w:val="00E678C5"/>
    <w:rsid w:val="00E802A1"/>
    <w:rsid w:val="00E814EF"/>
    <w:rsid w:val="00E86FA0"/>
    <w:rsid w:val="00EA1592"/>
    <w:rsid w:val="00F159B6"/>
    <w:rsid w:val="00F31D42"/>
    <w:rsid w:val="00F55F95"/>
    <w:rsid w:val="00F55FE4"/>
    <w:rsid w:val="00F83C17"/>
    <w:rsid w:val="00FA238F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E5AF"/>
  <w15:chartTrackingRefBased/>
  <w15:docId w15:val="{73C81235-BB48-4EC7-B464-B35BAD2C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E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34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A6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53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7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842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93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61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6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47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26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08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07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3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4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50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19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93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52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1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325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167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3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8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69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8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3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09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5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592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00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31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8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0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601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36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411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48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80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677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588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0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4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9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3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24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8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5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7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17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71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1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97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8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9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5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2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84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71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53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33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4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23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6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3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5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7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2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8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7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61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8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971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55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1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59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0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2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47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7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7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04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8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2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03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76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681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09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5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61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63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4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19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03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64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018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6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48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82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2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9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6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35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8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4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08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3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829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62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47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65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6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4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8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89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0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57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71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4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3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7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55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64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9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178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014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540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3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118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6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1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58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59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7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089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2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08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4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69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83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8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17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5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6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6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0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5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5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7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0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5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3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6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97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8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0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300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4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523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60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034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1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2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60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11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8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82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71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11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51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8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5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10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0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0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2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0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7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.bat@fidal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Roberto Annoscia</cp:lastModifiedBy>
  <cp:revision>13</cp:revision>
  <cp:lastPrinted>2026-01-22T09:26:00Z</cp:lastPrinted>
  <dcterms:created xsi:type="dcterms:W3CDTF">2026-01-21T17:24:00Z</dcterms:created>
  <dcterms:modified xsi:type="dcterms:W3CDTF">2026-02-03T10:32:00Z</dcterms:modified>
</cp:coreProperties>
</file>